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EC26D" w14:textId="77777777" w:rsidR="00157F10" w:rsidRPr="00157F10" w:rsidRDefault="00157F10" w:rsidP="00157F10">
      <w:pPr>
        <w:shd w:val="clear" w:color="auto" w:fill="FFFFFF"/>
        <w:spacing w:after="300" w:line="240" w:lineRule="auto"/>
        <w:outlineLvl w:val="0"/>
        <w:rPr>
          <w:rFonts w:ascii="Arial" w:eastAsia="Times New Roman" w:hAnsi="Arial" w:cs="Arial"/>
          <w:b/>
          <w:bCs/>
          <w:color w:val="4B4B4B"/>
          <w:kern w:val="36"/>
          <w:sz w:val="48"/>
          <w:szCs w:val="48"/>
          <w:lang w:eastAsia="en-GB"/>
          <w14:ligatures w14:val="none"/>
        </w:rPr>
      </w:pPr>
      <w:r w:rsidRPr="00157F10">
        <w:rPr>
          <w:rFonts w:ascii="Arial" w:eastAsia="Times New Roman" w:hAnsi="Arial" w:cs="Arial"/>
          <w:b/>
          <w:bCs/>
          <w:color w:val="4B4B4B"/>
          <w:kern w:val="36"/>
          <w:sz w:val="48"/>
          <w:szCs w:val="48"/>
          <w:lang w:eastAsia="en-GB"/>
          <w14:ligatures w14:val="none"/>
        </w:rPr>
        <w:t>Disclaimer</w:t>
      </w:r>
    </w:p>
    <w:p w14:paraId="77A58ED6" w14:textId="77777777" w:rsidR="00157F10" w:rsidRPr="00157F10" w:rsidRDefault="00157F10" w:rsidP="00157F10">
      <w:pPr>
        <w:shd w:val="clear" w:color="auto" w:fill="FFFFFF"/>
        <w:spacing w:after="100" w:afterAutospacing="1" w:line="240" w:lineRule="auto"/>
        <w:rPr>
          <w:rFonts w:ascii="Arial" w:eastAsia="Times New Roman" w:hAnsi="Arial" w:cs="Arial"/>
          <w:b/>
          <w:bCs/>
          <w:color w:val="4B4B4B"/>
          <w:kern w:val="0"/>
          <w:sz w:val="24"/>
          <w:szCs w:val="24"/>
          <w:lang w:eastAsia="en-GB"/>
          <w14:ligatures w14:val="none"/>
        </w:rPr>
      </w:pPr>
      <w:r w:rsidRPr="00157F10">
        <w:rPr>
          <w:rFonts w:ascii="Arial" w:eastAsia="Times New Roman" w:hAnsi="Arial" w:cs="Arial"/>
          <w:b/>
          <w:bCs/>
          <w:color w:val="4B4B4B"/>
          <w:kern w:val="0"/>
          <w:sz w:val="24"/>
          <w:szCs w:val="24"/>
          <w:lang w:eastAsia="en-GB"/>
          <w14:ligatures w14:val="none"/>
        </w:rPr>
        <w:t>This Website is intended for informational purposes only.</w:t>
      </w:r>
    </w:p>
    <w:p w14:paraId="25658D46" w14:textId="77777777" w:rsidR="00157F10" w:rsidRPr="00157F10" w:rsidRDefault="00157F10" w:rsidP="00157F10">
      <w:pPr>
        <w:shd w:val="clear" w:color="auto" w:fill="FFFFFF"/>
        <w:spacing w:before="100" w:beforeAutospacing="1" w:after="100" w:afterAutospacing="1" w:line="240" w:lineRule="auto"/>
        <w:rPr>
          <w:rFonts w:ascii="Arial" w:eastAsia="Times New Roman" w:hAnsi="Arial" w:cs="Arial"/>
          <w:b/>
          <w:bCs/>
          <w:color w:val="4B4B4B"/>
          <w:kern w:val="0"/>
          <w:sz w:val="24"/>
          <w:szCs w:val="24"/>
          <w:lang w:eastAsia="en-GB"/>
          <w14:ligatures w14:val="none"/>
        </w:rPr>
      </w:pPr>
      <w:r w:rsidRPr="00157F10">
        <w:rPr>
          <w:rFonts w:ascii="Arial" w:eastAsia="Times New Roman" w:hAnsi="Arial" w:cs="Arial"/>
          <w:b/>
          <w:bCs/>
          <w:color w:val="4B4B4B"/>
          <w:kern w:val="0"/>
          <w:sz w:val="24"/>
          <w:szCs w:val="24"/>
          <w:lang w:eastAsia="en-GB"/>
          <w14:ligatures w14:val="none"/>
        </w:rPr>
        <w:t xml:space="preserve">This Website is used for non-commercial purposes. </w:t>
      </w:r>
      <w:proofErr w:type="gramStart"/>
      <w:r w:rsidRPr="00157F10">
        <w:rPr>
          <w:rFonts w:ascii="Arial" w:eastAsia="Times New Roman" w:hAnsi="Arial" w:cs="Arial"/>
          <w:b/>
          <w:bCs/>
          <w:color w:val="4B4B4B"/>
          <w:kern w:val="0"/>
          <w:sz w:val="24"/>
          <w:szCs w:val="24"/>
          <w:lang w:eastAsia="en-GB"/>
          <w14:ligatures w14:val="none"/>
        </w:rPr>
        <w:t>In particular, this</w:t>
      </w:r>
      <w:proofErr w:type="gramEnd"/>
      <w:r w:rsidRPr="00157F10">
        <w:rPr>
          <w:rFonts w:ascii="Arial" w:eastAsia="Times New Roman" w:hAnsi="Arial" w:cs="Arial"/>
          <w:b/>
          <w:bCs/>
          <w:color w:val="4B4B4B"/>
          <w:kern w:val="0"/>
          <w:sz w:val="24"/>
          <w:szCs w:val="24"/>
          <w:lang w:eastAsia="en-GB"/>
          <w14:ligatures w14:val="none"/>
        </w:rPr>
        <w:t xml:space="preserve"> limited </w:t>
      </w:r>
      <w:proofErr w:type="spellStart"/>
      <w:r w:rsidRPr="00157F10">
        <w:rPr>
          <w:rFonts w:ascii="Arial" w:eastAsia="Times New Roman" w:hAnsi="Arial" w:cs="Arial"/>
          <w:b/>
          <w:bCs/>
          <w:color w:val="4B4B4B"/>
          <w:kern w:val="0"/>
          <w:sz w:val="24"/>
          <w:szCs w:val="24"/>
          <w:lang w:eastAsia="en-GB"/>
          <w14:ligatures w14:val="none"/>
        </w:rPr>
        <w:t>liscence</w:t>
      </w:r>
      <w:proofErr w:type="spellEnd"/>
      <w:r w:rsidRPr="00157F10">
        <w:rPr>
          <w:rFonts w:ascii="Arial" w:eastAsia="Times New Roman" w:hAnsi="Arial" w:cs="Arial"/>
          <w:b/>
          <w:bCs/>
          <w:color w:val="4B4B4B"/>
          <w:kern w:val="0"/>
          <w:sz w:val="24"/>
          <w:szCs w:val="24"/>
          <w:lang w:eastAsia="en-GB"/>
          <w14:ligatures w14:val="none"/>
        </w:rPr>
        <w:t xml:space="preserve"> does not permit you to incorporate any material from this web site in any other work, publications or web site either of your own or belonging to any third party without the prior consent of SiLC.</w:t>
      </w:r>
    </w:p>
    <w:p w14:paraId="43E96EB3" w14:textId="77777777" w:rsidR="00157F10" w:rsidRPr="00157F10" w:rsidRDefault="00157F10" w:rsidP="00157F10">
      <w:pPr>
        <w:shd w:val="clear" w:color="auto" w:fill="FFFFFF"/>
        <w:spacing w:before="100" w:beforeAutospacing="1" w:after="100" w:afterAutospacing="1" w:line="240" w:lineRule="auto"/>
        <w:rPr>
          <w:rFonts w:ascii="Arial" w:eastAsia="Times New Roman" w:hAnsi="Arial" w:cs="Arial"/>
          <w:b/>
          <w:bCs/>
          <w:color w:val="4B4B4B"/>
          <w:kern w:val="0"/>
          <w:sz w:val="24"/>
          <w:szCs w:val="24"/>
          <w:lang w:eastAsia="en-GB"/>
          <w14:ligatures w14:val="none"/>
        </w:rPr>
      </w:pPr>
      <w:r w:rsidRPr="00157F10">
        <w:rPr>
          <w:rFonts w:ascii="Arial" w:eastAsia="Times New Roman" w:hAnsi="Arial" w:cs="Arial"/>
          <w:b/>
          <w:bCs/>
          <w:color w:val="4B4B4B"/>
          <w:kern w:val="0"/>
          <w:sz w:val="24"/>
          <w:szCs w:val="24"/>
          <w:lang w:eastAsia="en-GB"/>
          <w14:ligatures w14:val="none"/>
        </w:rPr>
        <w:t>This Website is intended to provide general information on a particular subject or subjects and is not an exhaustive treatment of such subject(s). Accordingly, the information in this Website is not intended to constitute any legal, consultative or other professional advice, service or contract in any way.</w:t>
      </w:r>
    </w:p>
    <w:p w14:paraId="6D48B2AC" w14:textId="77777777" w:rsidR="00157F10" w:rsidRPr="00157F10" w:rsidRDefault="00157F10" w:rsidP="00157F10">
      <w:pPr>
        <w:shd w:val="clear" w:color="auto" w:fill="FFFFFF"/>
        <w:spacing w:before="100" w:beforeAutospacing="1" w:after="100" w:afterAutospacing="1" w:line="240" w:lineRule="auto"/>
        <w:rPr>
          <w:rFonts w:ascii="Arial" w:eastAsia="Times New Roman" w:hAnsi="Arial" w:cs="Arial"/>
          <w:b/>
          <w:bCs/>
          <w:color w:val="4B4B4B"/>
          <w:kern w:val="0"/>
          <w:sz w:val="24"/>
          <w:szCs w:val="24"/>
          <w:lang w:eastAsia="en-GB"/>
          <w14:ligatures w14:val="none"/>
        </w:rPr>
      </w:pPr>
      <w:r w:rsidRPr="00157F10">
        <w:rPr>
          <w:rFonts w:ascii="Arial" w:eastAsia="Times New Roman" w:hAnsi="Arial" w:cs="Arial"/>
          <w:b/>
          <w:bCs/>
          <w:color w:val="4B4B4B"/>
          <w:kern w:val="0"/>
          <w:sz w:val="24"/>
          <w:szCs w:val="24"/>
          <w:lang w:eastAsia="en-GB"/>
          <w14:ligatures w14:val="none"/>
        </w:rPr>
        <w:t xml:space="preserve">This website and the information contained herein is provided “as is”, and SiLC makes no express or implied representations or warranties regarding this website or the information in it. Without limiting the foregoing, SiLC does not warrant that the website or information in it will be error-free or will meet any </w:t>
      </w:r>
      <w:proofErr w:type="gramStart"/>
      <w:r w:rsidRPr="00157F10">
        <w:rPr>
          <w:rFonts w:ascii="Arial" w:eastAsia="Times New Roman" w:hAnsi="Arial" w:cs="Arial"/>
          <w:b/>
          <w:bCs/>
          <w:color w:val="4B4B4B"/>
          <w:kern w:val="0"/>
          <w:sz w:val="24"/>
          <w:szCs w:val="24"/>
          <w:lang w:eastAsia="en-GB"/>
          <w14:ligatures w14:val="none"/>
        </w:rPr>
        <w:t>particular criteria</w:t>
      </w:r>
      <w:proofErr w:type="gramEnd"/>
      <w:r w:rsidRPr="00157F10">
        <w:rPr>
          <w:rFonts w:ascii="Arial" w:eastAsia="Times New Roman" w:hAnsi="Arial" w:cs="Arial"/>
          <w:b/>
          <w:bCs/>
          <w:color w:val="4B4B4B"/>
          <w:kern w:val="0"/>
          <w:sz w:val="24"/>
          <w:szCs w:val="24"/>
          <w:lang w:eastAsia="en-GB"/>
          <w14:ligatures w14:val="none"/>
        </w:rPr>
        <w:t xml:space="preserve"> of performance or quality. SiLC expressly disclaims all implied warranties, including, without limitation, warranties of merchantability, title, fitness for a particular purpose, non-infringement, compatibility, security and accuracy.</w:t>
      </w:r>
    </w:p>
    <w:p w14:paraId="18FB7509" w14:textId="77777777" w:rsidR="00157F10" w:rsidRPr="00157F10" w:rsidRDefault="00157F10" w:rsidP="00157F10">
      <w:pPr>
        <w:shd w:val="clear" w:color="auto" w:fill="FFFFFF"/>
        <w:spacing w:before="100" w:beforeAutospacing="1" w:after="100" w:afterAutospacing="1" w:line="240" w:lineRule="auto"/>
        <w:rPr>
          <w:rFonts w:ascii="Arial" w:eastAsia="Times New Roman" w:hAnsi="Arial" w:cs="Arial"/>
          <w:b/>
          <w:bCs/>
          <w:color w:val="4B4B4B"/>
          <w:kern w:val="0"/>
          <w:sz w:val="24"/>
          <w:szCs w:val="24"/>
          <w:lang w:eastAsia="en-GB"/>
          <w14:ligatures w14:val="none"/>
        </w:rPr>
      </w:pPr>
      <w:r w:rsidRPr="00157F10">
        <w:rPr>
          <w:rFonts w:ascii="Arial" w:eastAsia="Times New Roman" w:hAnsi="Arial" w:cs="Arial"/>
          <w:b/>
          <w:bCs/>
          <w:color w:val="4B4B4B"/>
          <w:kern w:val="0"/>
          <w:sz w:val="24"/>
          <w:szCs w:val="24"/>
          <w:lang w:eastAsia="en-GB"/>
          <w14:ligatures w14:val="none"/>
        </w:rPr>
        <w:t>Your use of this website and information in it is at your own risk. You assume full responsibility and risk of loss resulting from the use of this website or information in it. None of SiLC or its affiliates, or any partners, principals, stockholders or employees of any thereof will be liable for any special, indirect, incidental, consequential or punitive damages or any other damages whatsoever, whether in an action of contract, statute, tort (including, without limitation, negligence) or otherwise, relating to the use of this website or information contained in it.</w:t>
      </w:r>
    </w:p>
    <w:p w14:paraId="01C59A30" w14:textId="77777777" w:rsidR="00157F10" w:rsidRPr="00157F10" w:rsidRDefault="00157F10" w:rsidP="00157F10">
      <w:pPr>
        <w:shd w:val="clear" w:color="auto" w:fill="FFFFFF"/>
        <w:spacing w:before="100" w:beforeAutospacing="1" w:after="100" w:afterAutospacing="1" w:line="240" w:lineRule="auto"/>
        <w:rPr>
          <w:rFonts w:ascii="Arial" w:eastAsia="Times New Roman" w:hAnsi="Arial" w:cs="Arial"/>
          <w:b/>
          <w:bCs/>
          <w:color w:val="4B4B4B"/>
          <w:kern w:val="0"/>
          <w:sz w:val="24"/>
          <w:szCs w:val="24"/>
          <w:lang w:eastAsia="en-GB"/>
          <w14:ligatures w14:val="none"/>
        </w:rPr>
      </w:pPr>
      <w:r w:rsidRPr="00157F10">
        <w:rPr>
          <w:rFonts w:ascii="Arial" w:eastAsia="Times New Roman" w:hAnsi="Arial" w:cs="Arial"/>
          <w:b/>
          <w:bCs/>
          <w:color w:val="4B4B4B"/>
          <w:kern w:val="0"/>
          <w:sz w:val="24"/>
          <w:szCs w:val="24"/>
          <w:lang w:eastAsia="en-GB"/>
          <w14:ligatures w14:val="none"/>
        </w:rPr>
        <w:t>If any of the foregoing is not fully enforceable for any reason, the remainder shall nonetheless continue to apply.</w:t>
      </w:r>
    </w:p>
    <w:p w14:paraId="14B8D498" w14:textId="77777777" w:rsidR="00157F10" w:rsidRPr="00157F10" w:rsidRDefault="00157F10" w:rsidP="00157F10">
      <w:pPr>
        <w:shd w:val="clear" w:color="auto" w:fill="FFFFFF"/>
        <w:spacing w:before="100" w:beforeAutospacing="1" w:after="100" w:afterAutospacing="1" w:line="240" w:lineRule="auto"/>
        <w:rPr>
          <w:rFonts w:ascii="Arial" w:eastAsia="Times New Roman" w:hAnsi="Arial" w:cs="Arial"/>
          <w:b/>
          <w:bCs/>
          <w:color w:val="4B4B4B"/>
          <w:kern w:val="0"/>
          <w:sz w:val="24"/>
          <w:szCs w:val="24"/>
          <w:lang w:eastAsia="en-GB"/>
          <w14:ligatures w14:val="none"/>
        </w:rPr>
      </w:pPr>
      <w:r w:rsidRPr="00157F10">
        <w:rPr>
          <w:rFonts w:ascii="Arial" w:eastAsia="Times New Roman" w:hAnsi="Arial" w:cs="Arial"/>
          <w:b/>
          <w:bCs/>
          <w:color w:val="4B4B4B"/>
          <w:kern w:val="0"/>
          <w:sz w:val="24"/>
          <w:szCs w:val="24"/>
          <w:lang w:eastAsia="en-GB"/>
          <w14:ligatures w14:val="none"/>
        </w:rPr>
        <w:t>“SiLC” and the SiLC logo (and any of the foregoing used in any combination), product names and all page headers, footers and icons are trademarks or registered trademarks of SiLC. All other product names, Company names and logos mentioned are the trademarks of their respective owners.</w:t>
      </w:r>
    </w:p>
    <w:p w14:paraId="11C084B2" w14:textId="77777777" w:rsidR="00157F10" w:rsidRPr="00157F10" w:rsidRDefault="00157F10" w:rsidP="00157F10">
      <w:pPr>
        <w:shd w:val="clear" w:color="auto" w:fill="FFFFFF"/>
        <w:spacing w:before="100" w:beforeAutospacing="1" w:after="100" w:afterAutospacing="1" w:line="240" w:lineRule="auto"/>
        <w:rPr>
          <w:rFonts w:ascii="Arial" w:eastAsia="Times New Roman" w:hAnsi="Arial" w:cs="Arial"/>
          <w:b/>
          <w:bCs/>
          <w:color w:val="4B4B4B"/>
          <w:kern w:val="0"/>
          <w:sz w:val="24"/>
          <w:szCs w:val="24"/>
          <w:lang w:eastAsia="en-GB"/>
          <w14:ligatures w14:val="none"/>
        </w:rPr>
      </w:pPr>
      <w:r w:rsidRPr="00157F10">
        <w:rPr>
          <w:rFonts w:ascii="Arial" w:eastAsia="Times New Roman" w:hAnsi="Arial" w:cs="Arial"/>
          <w:b/>
          <w:bCs/>
          <w:color w:val="4B4B4B"/>
          <w:kern w:val="0"/>
          <w:sz w:val="24"/>
          <w:szCs w:val="24"/>
          <w:lang w:eastAsia="en-GB"/>
          <w14:ligatures w14:val="none"/>
        </w:rPr>
        <w:t>Certain links in this website may lead to resources or information maintained by third parties over whom SiLC has no control. SiLC makes no representations or warranties as to the accuracy of, or any other aspect relating to those resources.</w:t>
      </w:r>
    </w:p>
    <w:p w14:paraId="21AF50FF" w14:textId="77777777" w:rsidR="00157F10" w:rsidRPr="00157F10" w:rsidRDefault="00157F10" w:rsidP="00157F10">
      <w:pPr>
        <w:shd w:val="clear" w:color="auto" w:fill="FFFFFF"/>
        <w:spacing w:before="100" w:beforeAutospacing="1" w:after="100" w:afterAutospacing="1" w:line="240" w:lineRule="auto"/>
        <w:rPr>
          <w:rFonts w:ascii="Arial" w:eastAsia="Times New Roman" w:hAnsi="Arial" w:cs="Arial"/>
          <w:b/>
          <w:bCs/>
          <w:color w:val="4B4B4B"/>
          <w:kern w:val="0"/>
          <w:sz w:val="24"/>
          <w:szCs w:val="24"/>
          <w:lang w:eastAsia="en-GB"/>
          <w14:ligatures w14:val="none"/>
        </w:rPr>
      </w:pPr>
      <w:r w:rsidRPr="00157F10">
        <w:rPr>
          <w:rFonts w:ascii="Arial" w:eastAsia="Times New Roman" w:hAnsi="Arial" w:cs="Arial"/>
          <w:b/>
          <w:bCs/>
          <w:color w:val="4B4B4B"/>
          <w:kern w:val="0"/>
          <w:sz w:val="24"/>
          <w:szCs w:val="24"/>
          <w:lang w:eastAsia="en-GB"/>
          <w14:ligatures w14:val="none"/>
        </w:rPr>
        <w:t>Privacy statement and data protection</w:t>
      </w:r>
    </w:p>
    <w:p w14:paraId="5DC3002E" w14:textId="77777777" w:rsidR="00157F10" w:rsidRPr="00157F10" w:rsidRDefault="00157F10" w:rsidP="00157F10">
      <w:pPr>
        <w:shd w:val="clear" w:color="auto" w:fill="FFFFFF"/>
        <w:spacing w:before="100" w:beforeAutospacing="1" w:after="100" w:afterAutospacing="1" w:line="240" w:lineRule="auto"/>
        <w:rPr>
          <w:rFonts w:ascii="Arial" w:eastAsia="Times New Roman" w:hAnsi="Arial" w:cs="Arial"/>
          <w:b/>
          <w:bCs/>
          <w:color w:val="4B4B4B"/>
          <w:kern w:val="0"/>
          <w:sz w:val="24"/>
          <w:szCs w:val="24"/>
          <w:lang w:eastAsia="en-GB"/>
          <w14:ligatures w14:val="none"/>
        </w:rPr>
      </w:pPr>
      <w:r w:rsidRPr="00157F10">
        <w:rPr>
          <w:rFonts w:ascii="Arial" w:eastAsia="Times New Roman" w:hAnsi="Arial" w:cs="Arial"/>
          <w:b/>
          <w:bCs/>
          <w:color w:val="4B4B4B"/>
          <w:kern w:val="0"/>
          <w:sz w:val="24"/>
          <w:szCs w:val="24"/>
          <w:lang w:eastAsia="en-GB"/>
          <w14:ligatures w14:val="none"/>
        </w:rPr>
        <w:t xml:space="preserve">SiLC fully respects your right to </w:t>
      </w:r>
      <w:proofErr w:type="gramStart"/>
      <w:r w:rsidRPr="00157F10">
        <w:rPr>
          <w:rFonts w:ascii="Arial" w:eastAsia="Times New Roman" w:hAnsi="Arial" w:cs="Arial"/>
          <w:b/>
          <w:bCs/>
          <w:color w:val="4B4B4B"/>
          <w:kern w:val="0"/>
          <w:sz w:val="24"/>
          <w:szCs w:val="24"/>
          <w:lang w:eastAsia="en-GB"/>
          <w14:ligatures w14:val="none"/>
        </w:rPr>
        <w:t>privacy, and</w:t>
      </w:r>
      <w:proofErr w:type="gramEnd"/>
      <w:r w:rsidRPr="00157F10">
        <w:rPr>
          <w:rFonts w:ascii="Arial" w:eastAsia="Times New Roman" w:hAnsi="Arial" w:cs="Arial"/>
          <w:b/>
          <w:bCs/>
          <w:color w:val="4B4B4B"/>
          <w:kern w:val="0"/>
          <w:sz w:val="24"/>
          <w:szCs w:val="24"/>
          <w:lang w:eastAsia="en-GB"/>
          <w14:ligatures w14:val="none"/>
        </w:rPr>
        <w:t xml:space="preserve"> will not collect any personal information about you on this website without your clear permission. Any </w:t>
      </w:r>
      <w:r w:rsidRPr="00157F10">
        <w:rPr>
          <w:rFonts w:ascii="Arial" w:eastAsia="Times New Roman" w:hAnsi="Arial" w:cs="Arial"/>
          <w:b/>
          <w:bCs/>
          <w:color w:val="4B4B4B"/>
          <w:kern w:val="0"/>
          <w:sz w:val="24"/>
          <w:szCs w:val="24"/>
          <w:lang w:eastAsia="en-GB"/>
          <w14:ligatures w14:val="none"/>
        </w:rPr>
        <w:lastRenderedPageBreak/>
        <w:t>personal information, which you volunteer to SiLC, will be treated with the highest standards of security and confidentiality, strictly in accordance with the Data Protection Act, 1998. SiLC does not collect any personal data about you on this website, apart from information which you volunteer (for example by e-mailing us or by using our online forms). Any information, which you provide in this way, is not made available to any third parties, and is used by SiLC only in line with the purpose for which you provided it.</w:t>
      </w:r>
    </w:p>
    <w:p w14:paraId="1CEAD1BC" w14:textId="77777777" w:rsidR="00157F10" w:rsidRPr="00157F10" w:rsidRDefault="00157F10" w:rsidP="00157F10">
      <w:pPr>
        <w:shd w:val="clear" w:color="auto" w:fill="FFFFFF"/>
        <w:spacing w:before="100" w:beforeAutospacing="1" w:after="100" w:afterAutospacing="1" w:line="240" w:lineRule="auto"/>
        <w:rPr>
          <w:rFonts w:ascii="Arial" w:eastAsia="Times New Roman" w:hAnsi="Arial" w:cs="Arial"/>
          <w:b/>
          <w:bCs/>
          <w:color w:val="4B4B4B"/>
          <w:kern w:val="0"/>
          <w:sz w:val="24"/>
          <w:szCs w:val="24"/>
          <w:lang w:eastAsia="en-GB"/>
          <w14:ligatures w14:val="none"/>
        </w:rPr>
      </w:pPr>
      <w:r w:rsidRPr="00157F10">
        <w:rPr>
          <w:rFonts w:ascii="Arial" w:eastAsia="Times New Roman" w:hAnsi="Arial" w:cs="Arial"/>
          <w:b/>
          <w:bCs/>
          <w:color w:val="4B4B4B"/>
          <w:kern w:val="0"/>
          <w:sz w:val="24"/>
          <w:szCs w:val="24"/>
          <w:lang w:eastAsia="en-GB"/>
          <w14:ligatures w14:val="none"/>
        </w:rPr>
        <w:t>Collection and use of technical information</w:t>
      </w:r>
    </w:p>
    <w:p w14:paraId="777CD7C9" w14:textId="77777777" w:rsidR="00157F10" w:rsidRPr="00157F10" w:rsidRDefault="00157F10" w:rsidP="00157F10">
      <w:pPr>
        <w:shd w:val="clear" w:color="auto" w:fill="FFFFFF"/>
        <w:spacing w:before="100" w:beforeAutospacing="1" w:after="100" w:afterAutospacing="1" w:line="240" w:lineRule="auto"/>
        <w:rPr>
          <w:rFonts w:ascii="Arial" w:eastAsia="Times New Roman" w:hAnsi="Arial" w:cs="Arial"/>
          <w:b/>
          <w:bCs/>
          <w:color w:val="4B4B4B"/>
          <w:kern w:val="0"/>
          <w:sz w:val="24"/>
          <w:szCs w:val="24"/>
          <w:lang w:eastAsia="en-GB"/>
          <w14:ligatures w14:val="none"/>
        </w:rPr>
      </w:pPr>
      <w:r w:rsidRPr="00157F10">
        <w:rPr>
          <w:rFonts w:ascii="Arial" w:eastAsia="Times New Roman" w:hAnsi="Arial" w:cs="Arial"/>
          <w:b/>
          <w:bCs/>
          <w:color w:val="4B4B4B"/>
          <w:kern w:val="0"/>
          <w:sz w:val="24"/>
          <w:szCs w:val="24"/>
          <w:lang w:eastAsia="en-GB"/>
          <w14:ligatures w14:val="none"/>
        </w:rPr>
        <w:t>Technical details in connection with visits to this website are logged by us for our statistical purposes. No information is collected that could be used by us to identify website visitors. The technical details logged are confined to the following items:</w:t>
      </w:r>
    </w:p>
    <w:p w14:paraId="0B6F2698" w14:textId="77777777" w:rsidR="00157F10" w:rsidRPr="00157F10" w:rsidRDefault="00157F10" w:rsidP="00157F10">
      <w:pPr>
        <w:numPr>
          <w:ilvl w:val="0"/>
          <w:numId w:val="1"/>
        </w:numPr>
        <w:shd w:val="clear" w:color="auto" w:fill="FFFFFF"/>
        <w:spacing w:before="100" w:beforeAutospacing="1" w:after="100" w:afterAutospacing="1" w:line="240" w:lineRule="auto"/>
        <w:rPr>
          <w:rFonts w:ascii="Arial" w:eastAsia="Times New Roman" w:hAnsi="Arial" w:cs="Arial"/>
          <w:b/>
          <w:bCs/>
          <w:color w:val="4B4B4B"/>
          <w:kern w:val="0"/>
          <w:sz w:val="24"/>
          <w:szCs w:val="24"/>
          <w:lang w:eastAsia="en-GB"/>
          <w14:ligatures w14:val="none"/>
        </w:rPr>
      </w:pPr>
      <w:r w:rsidRPr="00157F10">
        <w:rPr>
          <w:rFonts w:ascii="Arial" w:eastAsia="Times New Roman" w:hAnsi="Arial" w:cs="Arial"/>
          <w:b/>
          <w:bCs/>
          <w:color w:val="4B4B4B"/>
          <w:kern w:val="0"/>
          <w:sz w:val="24"/>
          <w:szCs w:val="24"/>
          <w:lang w:eastAsia="en-GB"/>
          <w14:ligatures w14:val="none"/>
        </w:rPr>
        <w:t>The IP address of the visitor’s web server</w:t>
      </w:r>
    </w:p>
    <w:p w14:paraId="42285056" w14:textId="77777777" w:rsidR="00157F10" w:rsidRPr="00157F10" w:rsidRDefault="00157F10" w:rsidP="00157F10">
      <w:pPr>
        <w:numPr>
          <w:ilvl w:val="0"/>
          <w:numId w:val="2"/>
        </w:numPr>
        <w:shd w:val="clear" w:color="auto" w:fill="FFFFFF"/>
        <w:spacing w:before="100" w:beforeAutospacing="1" w:after="100" w:afterAutospacing="1" w:line="240" w:lineRule="auto"/>
        <w:rPr>
          <w:rFonts w:ascii="Arial" w:eastAsia="Times New Roman" w:hAnsi="Arial" w:cs="Arial"/>
          <w:b/>
          <w:bCs/>
          <w:color w:val="4B4B4B"/>
          <w:kern w:val="0"/>
          <w:sz w:val="24"/>
          <w:szCs w:val="24"/>
          <w:lang w:eastAsia="en-GB"/>
          <w14:ligatures w14:val="none"/>
        </w:rPr>
      </w:pPr>
      <w:r w:rsidRPr="00157F10">
        <w:rPr>
          <w:rFonts w:ascii="Arial" w:eastAsia="Times New Roman" w:hAnsi="Arial" w:cs="Arial"/>
          <w:b/>
          <w:bCs/>
          <w:color w:val="4B4B4B"/>
          <w:kern w:val="0"/>
          <w:sz w:val="24"/>
          <w:szCs w:val="24"/>
          <w:lang w:eastAsia="en-GB"/>
          <w14:ligatures w14:val="none"/>
        </w:rPr>
        <w:t>The top-level domain name used (for example: .com, .org, .net)</w:t>
      </w:r>
    </w:p>
    <w:p w14:paraId="1F9ED926" w14:textId="77777777" w:rsidR="00157F10" w:rsidRPr="00157F10" w:rsidRDefault="00157F10" w:rsidP="00157F10">
      <w:pPr>
        <w:numPr>
          <w:ilvl w:val="0"/>
          <w:numId w:val="2"/>
        </w:numPr>
        <w:shd w:val="clear" w:color="auto" w:fill="FFFFFF"/>
        <w:spacing w:before="100" w:beforeAutospacing="1" w:after="100" w:afterAutospacing="1" w:line="240" w:lineRule="auto"/>
        <w:rPr>
          <w:rFonts w:ascii="Arial" w:eastAsia="Times New Roman" w:hAnsi="Arial" w:cs="Arial"/>
          <w:b/>
          <w:bCs/>
          <w:color w:val="4B4B4B"/>
          <w:kern w:val="0"/>
          <w:sz w:val="24"/>
          <w:szCs w:val="24"/>
          <w:lang w:eastAsia="en-GB"/>
          <w14:ligatures w14:val="none"/>
        </w:rPr>
      </w:pPr>
      <w:r w:rsidRPr="00157F10">
        <w:rPr>
          <w:rFonts w:ascii="Arial" w:eastAsia="Times New Roman" w:hAnsi="Arial" w:cs="Arial"/>
          <w:b/>
          <w:bCs/>
          <w:color w:val="4B4B4B"/>
          <w:kern w:val="0"/>
          <w:sz w:val="24"/>
          <w:szCs w:val="24"/>
          <w:lang w:eastAsia="en-GB"/>
          <w14:ligatures w14:val="none"/>
        </w:rPr>
        <w:t>Click stream data which shows the traffic of visitors around this web site (for example pages accessed and documents downloaded)</w:t>
      </w:r>
    </w:p>
    <w:p w14:paraId="2BFD3B7B" w14:textId="77777777" w:rsidR="00157F10" w:rsidRPr="00157F10" w:rsidRDefault="00157F10" w:rsidP="00157F10">
      <w:pPr>
        <w:numPr>
          <w:ilvl w:val="0"/>
          <w:numId w:val="2"/>
        </w:numPr>
        <w:shd w:val="clear" w:color="auto" w:fill="FFFFFF"/>
        <w:spacing w:before="100" w:beforeAutospacing="1" w:after="100" w:afterAutospacing="1" w:line="240" w:lineRule="auto"/>
        <w:rPr>
          <w:rFonts w:ascii="Arial" w:eastAsia="Times New Roman" w:hAnsi="Arial" w:cs="Arial"/>
          <w:b/>
          <w:bCs/>
          <w:color w:val="4B4B4B"/>
          <w:kern w:val="0"/>
          <w:sz w:val="24"/>
          <w:szCs w:val="24"/>
          <w:lang w:eastAsia="en-GB"/>
          <w14:ligatures w14:val="none"/>
        </w:rPr>
      </w:pPr>
      <w:r w:rsidRPr="00157F10">
        <w:rPr>
          <w:rFonts w:ascii="Arial" w:eastAsia="Times New Roman" w:hAnsi="Arial" w:cs="Arial"/>
          <w:b/>
          <w:bCs/>
          <w:color w:val="4B4B4B"/>
          <w:kern w:val="0"/>
          <w:sz w:val="24"/>
          <w:szCs w:val="24"/>
          <w:lang w:eastAsia="en-GB"/>
          <w14:ligatures w14:val="none"/>
        </w:rPr>
        <w:t>The type of web browser used by the website visitor.</w:t>
      </w:r>
    </w:p>
    <w:p w14:paraId="2CDFABC3" w14:textId="77777777" w:rsidR="00157F10" w:rsidRPr="00157F10" w:rsidRDefault="00157F10" w:rsidP="00157F10">
      <w:pPr>
        <w:shd w:val="clear" w:color="auto" w:fill="FFFFFF"/>
        <w:spacing w:after="0" w:line="240" w:lineRule="auto"/>
        <w:rPr>
          <w:rFonts w:ascii="Arial" w:eastAsia="Times New Roman" w:hAnsi="Arial" w:cs="Arial"/>
          <w:b/>
          <w:bCs/>
          <w:color w:val="4B4B4B"/>
          <w:kern w:val="0"/>
          <w:sz w:val="24"/>
          <w:szCs w:val="24"/>
          <w:lang w:eastAsia="en-GB"/>
          <w14:ligatures w14:val="none"/>
        </w:rPr>
      </w:pPr>
      <w:r w:rsidRPr="00157F10">
        <w:rPr>
          <w:rFonts w:ascii="Arial" w:eastAsia="Times New Roman" w:hAnsi="Arial" w:cs="Arial"/>
          <w:b/>
          <w:bCs/>
          <w:color w:val="4B4B4B"/>
          <w:kern w:val="0"/>
          <w:sz w:val="24"/>
          <w:szCs w:val="24"/>
          <w:lang w:eastAsia="en-GB"/>
          <w14:ligatures w14:val="none"/>
        </w:rPr>
        <w:t>SiLC will make no attempt to identify individual visitors from the technical details listed above, or to associate the technical details listed above with any individual. It is the policy of SiLC never to disclose such technical information in respect of individual website visitors to any third party unless obliged to disclose such information by a rule of law. The technical information will be used only by SiLC, and only for statistical and other administrative purposes. You should note that technical details, which we cannot associate with any identifiable individual, do not constitute “personal data” for the purposes of the Data Protection Act, 1998</w:t>
      </w:r>
    </w:p>
    <w:p w14:paraId="781B74AF" w14:textId="77777777" w:rsidR="00B10F5F" w:rsidRDefault="00B10F5F"/>
    <w:sectPr w:rsidR="00B10F5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5D439" w14:textId="77777777" w:rsidR="008B4C5A" w:rsidRDefault="008B4C5A" w:rsidP="00157F10">
      <w:pPr>
        <w:spacing w:after="0" w:line="240" w:lineRule="auto"/>
      </w:pPr>
      <w:r>
        <w:separator/>
      </w:r>
    </w:p>
  </w:endnote>
  <w:endnote w:type="continuationSeparator" w:id="0">
    <w:p w14:paraId="7B3C6913" w14:textId="77777777" w:rsidR="008B4C5A" w:rsidRDefault="008B4C5A" w:rsidP="00157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B1D65" w14:textId="0D2B5772" w:rsidR="00157F10" w:rsidRDefault="00157F10">
    <w:pPr>
      <w:pStyle w:val="Footer"/>
    </w:pPr>
    <w:r>
      <w:t>Version 2025</w:t>
    </w:r>
  </w:p>
  <w:p w14:paraId="58B8DA4D" w14:textId="77777777" w:rsidR="00157F10" w:rsidRDefault="00157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0474E" w14:textId="77777777" w:rsidR="008B4C5A" w:rsidRDefault="008B4C5A" w:rsidP="00157F10">
      <w:pPr>
        <w:spacing w:after="0" w:line="240" w:lineRule="auto"/>
      </w:pPr>
      <w:r>
        <w:separator/>
      </w:r>
    </w:p>
  </w:footnote>
  <w:footnote w:type="continuationSeparator" w:id="0">
    <w:p w14:paraId="0CAB16D8" w14:textId="77777777" w:rsidR="008B4C5A" w:rsidRDefault="008B4C5A" w:rsidP="00157F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60DBB"/>
    <w:multiLevelType w:val="multilevel"/>
    <w:tmpl w:val="DA5E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2235D8"/>
    <w:multiLevelType w:val="multilevel"/>
    <w:tmpl w:val="C80A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3485711">
    <w:abstractNumId w:val="1"/>
  </w:num>
  <w:num w:numId="2" w16cid:durableId="1841386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F10"/>
    <w:rsid w:val="00157F10"/>
    <w:rsid w:val="004F5FE1"/>
    <w:rsid w:val="008B4C5A"/>
    <w:rsid w:val="00A908F4"/>
    <w:rsid w:val="00B10F5F"/>
    <w:rsid w:val="00FE2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88AA2"/>
  <w15:chartTrackingRefBased/>
  <w15:docId w15:val="{F25A8D48-A405-4BEE-98FE-B77A3CA6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F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7F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7F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7F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7F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7F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F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F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F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F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7F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7F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7F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7F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7F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F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F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F10"/>
    <w:rPr>
      <w:rFonts w:eastAsiaTheme="majorEastAsia" w:cstheme="majorBidi"/>
      <w:color w:val="272727" w:themeColor="text1" w:themeTint="D8"/>
    </w:rPr>
  </w:style>
  <w:style w:type="paragraph" w:styleId="Title">
    <w:name w:val="Title"/>
    <w:basedOn w:val="Normal"/>
    <w:next w:val="Normal"/>
    <w:link w:val="TitleChar"/>
    <w:uiPriority w:val="10"/>
    <w:qFormat/>
    <w:rsid w:val="00157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F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F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F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F10"/>
    <w:pPr>
      <w:spacing w:before="160"/>
      <w:jc w:val="center"/>
    </w:pPr>
    <w:rPr>
      <w:i/>
      <w:iCs/>
      <w:color w:val="404040" w:themeColor="text1" w:themeTint="BF"/>
    </w:rPr>
  </w:style>
  <w:style w:type="character" w:customStyle="1" w:styleId="QuoteChar">
    <w:name w:val="Quote Char"/>
    <w:basedOn w:val="DefaultParagraphFont"/>
    <w:link w:val="Quote"/>
    <w:uiPriority w:val="29"/>
    <w:rsid w:val="00157F10"/>
    <w:rPr>
      <w:i/>
      <w:iCs/>
      <w:color w:val="404040" w:themeColor="text1" w:themeTint="BF"/>
    </w:rPr>
  </w:style>
  <w:style w:type="paragraph" w:styleId="ListParagraph">
    <w:name w:val="List Paragraph"/>
    <w:basedOn w:val="Normal"/>
    <w:uiPriority w:val="34"/>
    <w:qFormat/>
    <w:rsid w:val="00157F10"/>
    <w:pPr>
      <w:ind w:left="720"/>
      <w:contextualSpacing/>
    </w:pPr>
  </w:style>
  <w:style w:type="character" w:styleId="IntenseEmphasis">
    <w:name w:val="Intense Emphasis"/>
    <w:basedOn w:val="DefaultParagraphFont"/>
    <w:uiPriority w:val="21"/>
    <w:qFormat/>
    <w:rsid w:val="00157F10"/>
    <w:rPr>
      <w:i/>
      <w:iCs/>
      <w:color w:val="2F5496" w:themeColor="accent1" w:themeShade="BF"/>
    </w:rPr>
  </w:style>
  <w:style w:type="paragraph" w:styleId="IntenseQuote">
    <w:name w:val="Intense Quote"/>
    <w:basedOn w:val="Normal"/>
    <w:next w:val="Normal"/>
    <w:link w:val="IntenseQuoteChar"/>
    <w:uiPriority w:val="30"/>
    <w:qFormat/>
    <w:rsid w:val="00157F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7F10"/>
    <w:rPr>
      <w:i/>
      <w:iCs/>
      <w:color w:val="2F5496" w:themeColor="accent1" w:themeShade="BF"/>
    </w:rPr>
  </w:style>
  <w:style w:type="character" w:styleId="IntenseReference">
    <w:name w:val="Intense Reference"/>
    <w:basedOn w:val="DefaultParagraphFont"/>
    <w:uiPriority w:val="32"/>
    <w:qFormat/>
    <w:rsid w:val="00157F10"/>
    <w:rPr>
      <w:b/>
      <w:bCs/>
      <w:smallCaps/>
      <w:color w:val="2F5496" w:themeColor="accent1" w:themeShade="BF"/>
      <w:spacing w:val="5"/>
    </w:rPr>
  </w:style>
  <w:style w:type="paragraph" w:styleId="Header">
    <w:name w:val="header"/>
    <w:basedOn w:val="Normal"/>
    <w:link w:val="HeaderChar"/>
    <w:uiPriority w:val="99"/>
    <w:unhideWhenUsed/>
    <w:rsid w:val="00157F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F10"/>
  </w:style>
  <w:style w:type="paragraph" w:styleId="Footer">
    <w:name w:val="footer"/>
    <w:basedOn w:val="Normal"/>
    <w:link w:val="FooterChar"/>
    <w:uiPriority w:val="99"/>
    <w:unhideWhenUsed/>
    <w:rsid w:val="00157F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3754</Characters>
  <Application>Microsoft Office Word</Application>
  <DocSecurity>0</DocSecurity>
  <Lines>31</Lines>
  <Paragraphs>8</Paragraphs>
  <ScaleCrop>false</ScaleCrop>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Hart</dc:creator>
  <cp:keywords/>
  <dc:description/>
  <cp:lastModifiedBy>Amy Hart</cp:lastModifiedBy>
  <cp:revision>1</cp:revision>
  <dcterms:created xsi:type="dcterms:W3CDTF">2026-02-25T12:26:00Z</dcterms:created>
  <dcterms:modified xsi:type="dcterms:W3CDTF">2026-02-25T12:27:00Z</dcterms:modified>
</cp:coreProperties>
</file>